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CEB7" w14:textId="77777777" w:rsidR="008D33A5" w:rsidRPr="008D33A5" w:rsidRDefault="008D33A5" w:rsidP="008D33A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CHỦ TỊCH HỒ CHÍ MINH VỚI PHỤ NỮ VIỆT NAM</w:t>
      </w:r>
    </w:p>
    <w:p w14:paraId="09332790" w14:textId="77777777" w:rsidR="008D33A5" w:rsidRPr="008D33A5" w:rsidRDefault="008D33A5" w:rsidP="008D33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</w:pPr>
    </w:p>
    <w:p w14:paraId="0A817411" w14:textId="44E38588" w:rsidR="008D33A5" w:rsidRPr="008D33A5" w:rsidRDefault="001B5D68" w:rsidP="008D33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9EE4E6" wp14:editId="6FB9DAED">
            <wp:simplePos x="0" y="0"/>
            <wp:positionH relativeFrom="margin">
              <wp:posOffset>-42729</wp:posOffset>
            </wp:positionH>
            <wp:positionV relativeFrom="paragraph">
              <wp:posOffset>5284197</wp:posOffset>
            </wp:positionV>
            <wp:extent cx="5942212" cy="2452590"/>
            <wp:effectExtent l="0" t="0" r="1905" b="5080"/>
            <wp:wrapSquare wrapText="bothSides"/>
            <wp:docPr id="1371847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47333" name="Picture 13718473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212" cy="245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20DBD2" wp14:editId="3DE63A93">
            <wp:simplePos x="0" y="0"/>
            <wp:positionH relativeFrom="margin">
              <wp:align>center</wp:align>
            </wp:positionH>
            <wp:positionV relativeFrom="paragraph">
              <wp:posOffset>2146466</wp:posOffset>
            </wp:positionV>
            <wp:extent cx="5734050" cy="3066415"/>
            <wp:effectExtent l="0" t="0" r="0" b="635"/>
            <wp:wrapSquare wrapText="bothSides"/>
            <wp:docPr id="175985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111" name="Picture 175985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Sinh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thời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đánh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giá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trò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quá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trình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lịch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sử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xác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tố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quyết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bại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nghiệp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. Trong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bảo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vệ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Tổ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quốc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nhận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thấy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khả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năng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cấp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cơ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sở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trung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ương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đo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đề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nghị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phủ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cấp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ngành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đặc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biệt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chú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ý,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cất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nhắc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vào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đúng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trí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chức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vụ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phù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hợp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khả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 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năng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chị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em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điều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kiện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huy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năng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lực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="008D33A5"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.</w:t>
      </w:r>
    </w:p>
    <w:p w14:paraId="1099D79F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lastRenderedPageBreak/>
        <w:t>1. 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mong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muốn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đánh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giá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trò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trí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hội</w:t>
      </w:r>
      <w:proofErr w:type="spellEnd"/>
    </w:p>
    <w:p w14:paraId="78F19CFD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Ngay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cứu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trẻ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em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thuộc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chung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Việt Nam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riêng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lớp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khổ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khổ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chịu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nỗi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đau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đoạt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do,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ngược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phẩm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</w:t>
      </w:r>
    </w:p>
    <w:p w14:paraId="682098E2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Xuất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lòng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bao la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đồng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sâu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nỗi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đau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khổ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chịu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đặt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yêu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nửa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khỏi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xiềng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xích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nô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lệ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nửa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tổng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số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thì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thật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</w:t>
      </w:r>
    </w:p>
    <w:p w14:paraId="4596036C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Trong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phẩm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Ðường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mệnh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Các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: Ai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lịch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thì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muốn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sửa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sang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giúp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thì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nổi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”;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Lê-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nin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Ðảng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mệnh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dạy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mệnh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gọi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...</w:t>
      </w:r>
      <w:proofErr w:type="gram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 .</w:t>
      </w:r>
      <w:proofErr w:type="gram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Sau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trở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ưu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</w:t>
      </w:r>
    </w:p>
    <w:p w14:paraId="270E209A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Trong Thư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gửi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dịp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kỷ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niệm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Khởi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Hai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Trưng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Quốc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(8/3/1952),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trò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suốt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dài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lịch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: “Non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gấm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vóc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do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trẻ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dệt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thêu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thêm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đẹp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</w:t>
      </w:r>
    </w:p>
    <w:p w14:paraId="640569AB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cuốn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Lịch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ta”: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tầm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thường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Ðánh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Ðông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dẹp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Bắc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gương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liên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30/4/1964,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góp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lớn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vẻ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vang (…) Trong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ngũ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vẻ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vang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hùng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hùng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sĩ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đua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tham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hóa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</w:t>
      </w:r>
    </w:p>
    <w:p w14:paraId="3EB3A807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Cùng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góp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dặn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cố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“…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hăng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nhận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lấy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nhiệm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đua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tăng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xuất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kiệm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Muốn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tròn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nhiệm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vẻ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vang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xoá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bỏ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lastRenderedPageBreak/>
        <w:t>tâm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lý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ty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ỷ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cường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lập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nâng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hóa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kỹ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thuật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(…)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Vậy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em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nhận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rõ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nhiệm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góp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</w:t>
      </w:r>
    </w:p>
    <w:p w14:paraId="0D41E565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9-3-1961,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chuyện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biểu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quốc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III,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dặn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dò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nhận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rõ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: “Ngay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lập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nêu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rõ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nam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Trong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mọi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giúp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Vậy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em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nhận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rõ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nhiệm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góp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mắt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đua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nay,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vui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phúc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cháu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ta”.</w:t>
      </w:r>
    </w:p>
    <w:p w14:paraId="340A06CB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liên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 (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30/4/1964),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muốn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em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tích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đua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cố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phấn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vươn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nâng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cố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phấn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xoá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bỏ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tưởng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bảo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cường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lập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thì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trào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sẽ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rộng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sâu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sẽ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100%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đẳng</w:t>
      </w:r>
      <w:proofErr w:type="spellEnd"/>
      <w:proofErr w:type="gram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 .</w:t>
      </w:r>
      <w:proofErr w:type="gramEnd"/>
    </w:p>
    <w:p w14:paraId="7FB36EF0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Xuất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trò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góp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nêu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rõ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nhiệm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tổ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thuận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tham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phấn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Khi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chuyện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Lớp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bồi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cấp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huyện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(18/1/1967),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phê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thiếu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sót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bồi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trò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đồng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yêu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bệnh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hẹp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hòi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ít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vậy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thiếu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sót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Các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đồng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lớp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chưa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bồi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thiếu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sót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chung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đúng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hay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hẹp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hòi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Như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vậy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nay,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tham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sở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giỏi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cháu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nhiệm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hợp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hăng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Các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cháu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hợp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thường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ưu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điểm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ít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tệ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tham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ô,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chè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chén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ít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mệnh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lệnh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số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nam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đúng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đồng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hãy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thật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sửa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chữa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bệnh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hẹp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hòi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Các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huyện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Vì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thì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đồng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nam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sẽ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tích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sửa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chữa</w:t>
      </w:r>
      <w:proofErr w:type="spellEnd"/>
      <w:proofErr w:type="gram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 .</w:t>
      </w:r>
      <w:proofErr w:type="gramEnd"/>
    </w:p>
    <w:p w14:paraId="21B3DB2F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lastRenderedPageBreak/>
        <w:t>Trước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lúc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xa,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vẫn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đau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nỗi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niềm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bồi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giúp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thêm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mọi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proofErr w:type="gram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 .</w:t>
      </w:r>
      <w:proofErr w:type="gramEnd"/>
    </w:p>
    <w:p w14:paraId="0BEC666E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Trong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bản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chúc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lúc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xa,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Nam: “Trong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Mỹ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cứu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đang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góp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xuất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Ðảng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thiết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bồi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giúp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thêm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mọi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Bản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thì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cố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vươn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Ðó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thật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</w:t>
      </w:r>
    </w:p>
    <w:p w14:paraId="072240F6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chỉ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dạy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cứu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chúc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lúc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xa,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quý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lòng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yêu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trò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vừa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vừa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huấn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thiêng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liêng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Nam.</w:t>
      </w:r>
    </w:p>
    <w:p w14:paraId="4822DD48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2. 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theo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lời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Bác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dạy</w:t>
      </w:r>
      <w:proofErr w:type="spellEnd"/>
    </w:p>
    <w:p w14:paraId="7C8FEAAB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niềm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tưởng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quý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quản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kề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cùng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nam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suốt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trường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lập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chỉ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tuyến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hậu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phương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em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phấn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đua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tăng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xuất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nuôi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dạy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ngoan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hậu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phương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tuyến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</w:t>
      </w:r>
    </w:p>
    <w:p w14:paraId="382AA852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nâng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ngoài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chỉ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mẹ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trò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Các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hệ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luôn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nỗ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phấn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rèn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luyện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tục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huy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truyền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hào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hùng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tích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mọi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mặt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trận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góp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quê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hương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giàu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trào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</w:t>
      </w:r>
    </w:p>
    <w:p w14:paraId="5788118D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Khắc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sâu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dạy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nay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nửa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nỗ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vươn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khẳng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nâng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đình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ngoài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chỉ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chức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mẹ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hoàn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tốt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vai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trò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hóa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hóa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mặt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lĩnh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quản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lý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khoa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doanh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proofErr w:type="gram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</w:t>
      </w:r>
    </w:p>
    <w:p w14:paraId="1A163E2B" w14:textId="77777777" w:rsidR="008D33A5" w:rsidRPr="008D33A5" w:rsidRDefault="008D33A5" w:rsidP="008D33A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lastRenderedPageBreak/>
        <w:t>Được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nỗ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lực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chị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em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góp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xóa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nghèo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Ðể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trào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tục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yêu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hóa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hóa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cấp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ủy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ban,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Liên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phối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hợp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tạo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kiện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cơ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hiến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hơn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bảo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vệ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Tổ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quốc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tiếp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tục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huy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truyền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thống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“Anh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hùng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khuất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trung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hậu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đang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thời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kỳ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xứng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tám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dành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tặng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</w:t>
      </w:r>
      <w:proofErr w:type="spellEnd"/>
      <w:r w:rsidRPr="008D33A5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Nam./.</w:t>
      </w:r>
    </w:p>
    <w:p w14:paraId="625BB955" w14:textId="77777777" w:rsidR="008D33A5" w:rsidRPr="008D33A5" w:rsidRDefault="008D33A5" w:rsidP="008D33A5">
      <w:pPr>
        <w:spacing w:beforeAutospacing="1" w:after="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TS Minh Dương –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Ths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Duy Tiến</w:t>
      </w:r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br/>
      </w:r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br/>
        <w:t xml:space="preserve">Học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viện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trị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quốc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8D33A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Chí Minh</w:t>
      </w:r>
    </w:p>
    <w:p w14:paraId="73E1D72E" w14:textId="77777777" w:rsidR="00D1228F" w:rsidRPr="008D33A5" w:rsidRDefault="00D1228F">
      <w:pPr>
        <w:rPr>
          <w:rFonts w:ascii="Times New Roman" w:hAnsi="Times New Roman" w:cs="Times New Roman"/>
          <w:sz w:val="28"/>
          <w:szCs w:val="28"/>
        </w:rPr>
      </w:pPr>
    </w:p>
    <w:sectPr w:rsidR="00D1228F" w:rsidRPr="008D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A1"/>
    <w:rsid w:val="001B5D68"/>
    <w:rsid w:val="003143A1"/>
    <w:rsid w:val="008D33A5"/>
    <w:rsid w:val="00A420AE"/>
    <w:rsid w:val="00D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A1B1"/>
  <w15:chartTrackingRefBased/>
  <w15:docId w15:val="{116450D3-873F-4292-814F-891E2D8C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2</cp:revision>
  <dcterms:created xsi:type="dcterms:W3CDTF">2023-10-16T03:19:00Z</dcterms:created>
  <dcterms:modified xsi:type="dcterms:W3CDTF">2023-10-16T03:19:00Z</dcterms:modified>
</cp:coreProperties>
</file>